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944A6">
      <w:pPr>
        <w:pStyle w:val="NormalWeb"/>
      </w:pPr>
      <w:r>
        <w:t> </w:t>
      </w:r>
    </w:p>
    <w:tbl>
      <w:tblPr>
        <w:tblW w:w="5779" w:type="pct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Tr="007944A6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944A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00000" w:rsidTr="007944A6">
        <w:trPr>
          <w:trHeight w:val="330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944A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000000" w:rsidRDefault="007944A6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  <w:u w:val="single"/>
              </w:rPr>
              <w:t>TABLE OF WITNESS SUBPOENA FEES</w:t>
            </w:r>
          </w:p>
          <w:p w:rsidR="007944A6" w:rsidRDefault="007944A6" w:rsidP="007944A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Attendance Fee*. $15.00 per day </w:t>
            </w:r>
          </w:p>
          <w:p w:rsidR="007944A6" w:rsidRDefault="007944A6" w:rsidP="007944A6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Travel expenses. $.23 per mile to the place of attendance from the place where he or she was served, and return. (</w:t>
            </w:r>
            <w:proofErr w:type="gramStart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mileage fee for travel wholly within a city). [CPLR 8001(a)]</w:t>
            </w:r>
          </w:p>
          <w:p w:rsidR="007944A6" w:rsidRDefault="007944A6" w:rsidP="007944A6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* If the person is subpoenaed for examination before trial and is not a party, or agent or employee of a party the attendance fee is $ 18.00 per day. [CPLR 8001(b)]</w:t>
            </w:r>
          </w:p>
          <w:p w:rsidR="00000000" w:rsidRDefault="007944A6" w:rsidP="007944A6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000000" w:rsidRDefault="007944A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bookmarkStart w:id="0" w:name="_GoBack"/>
            <w:bookmarkEnd w:id="0"/>
          </w:p>
        </w:tc>
      </w:tr>
      <w:tr w:rsidR="00000000" w:rsidTr="007944A6">
        <w:trPr>
          <w:trHeight w:val="330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7944A6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 w:rsidTr="007944A6">
        <w:trPr>
          <w:trHeight w:val="330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7944A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000000" w:rsidRDefault="007944A6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944A6"/>
    <w:rsid w:val="0079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6777C-ADC6-49F1-9568-505BA146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WITNESS SUBPOENA FEES</vt:lpstr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WITNESS SUBPOENA FEES</dc:title>
  <dc:subject/>
  <dc:creator>Joel Brandes</dc:creator>
  <cp:keywords/>
  <dc:description/>
  <cp:lastModifiedBy>Joel Brandes</cp:lastModifiedBy>
  <cp:revision>2</cp:revision>
  <dcterms:created xsi:type="dcterms:W3CDTF">2016-07-15T02:48:00Z</dcterms:created>
  <dcterms:modified xsi:type="dcterms:W3CDTF">2016-07-15T02:48:00Z</dcterms:modified>
</cp:coreProperties>
</file>