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264AC">
      <w:pPr>
        <w:rPr>
          <w:rFonts w:eastAsia="Times New Roman"/>
        </w:rPr>
      </w:pPr>
      <w:bookmarkStart w:id="0" w:name="_GoBack"/>
      <w:bookmarkEnd w:id="0"/>
      <w:r>
        <w:rPr>
          <w:rFonts w:eastAsia="Times New Roman"/>
        </w:rPr>
        <w:pict>
          <v:rect id="_x0000_i1025" style="width:0;height:1.5pt" o:hralign="center" o:hrstd="t" o:hr="t" fillcolor="#a0a0a0" stroked="f"/>
        </w:pict>
      </w:r>
    </w:p>
    <w:p w:rsidR="00000000" w:rsidRDefault="00A264AC">
      <w:pPr>
        <w:pStyle w:val="Heading3"/>
        <w:jc w:val="center"/>
        <w:rPr>
          <w:rFonts w:eastAsia="Times New Roman"/>
        </w:rPr>
      </w:pPr>
      <w:r>
        <w:rPr>
          <w:rFonts w:ascii="Arial" w:eastAsia="Times New Roman" w:hAnsi="Arial" w:cs="Arial"/>
          <w:color w:val="FF00FF"/>
          <w:sz w:val="24"/>
          <w:szCs w:val="24"/>
        </w:rPr>
        <w:t>- New York Divorce FAQ's -</w:t>
      </w:r>
    </w:p>
    <w:p w:rsidR="00000000" w:rsidRDefault="00A264AC">
      <w:pPr>
        <w:rPr>
          <w:rFonts w:eastAsia="Times New Roman"/>
        </w:rPr>
      </w:pPr>
      <w:r>
        <w:rPr>
          <w:rFonts w:eastAsia="Times New Roman"/>
        </w:rPr>
        <w:pict>
          <v:rect id="_x0000_i1026" style="width:0;height:1.5pt" o:hralign="center" o:hrstd="t" o:hr="t" fillcolor="#a0a0a0" stroked="f"/>
        </w:pict>
      </w:r>
    </w:p>
    <w:p w:rsidR="00000000" w:rsidRDefault="00A264AC">
      <w:pPr>
        <w:numPr>
          <w:ilvl w:val="0"/>
          <w:numId w:val="1"/>
        </w:numPr>
        <w:spacing w:before="100" w:beforeAutospacing="1" w:after="100" w:afterAutospacing="1"/>
        <w:rPr>
          <w:rFonts w:eastAsia="Times New Roman"/>
        </w:rPr>
      </w:pPr>
      <w:r>
        <w:rPr>
          <w:rFonts w:ascii="Arial" w:eastAsia="Times New Roman" w:hAnsi="Arial" w:cs="Arial"/>
          <w:b/>
          <w:bCs/>
        </w:rPr>
        <w:t>What are the grounds for a divorce?</w:t>
      </w:r>
    </w:p>
    <w:p w:rsidR="00000000" w:rsidRDefault="00A264AC">
      <w:pPr>
        <w:pStyle w:val="Heading4"/>
        <w:ind w:left="720"/>
        <w:divId w:val="1484735528"/>
        <w:rPr>
          <w:rFonts w:eastAsia="Times New Roman"/>
        </w:rPr>
      </w:pPr>
      <w:r>
        <w:rPr>
          <w:rFonts w:ascii="Arial" w:eastAsia="Times New Roman" w:hAnsi="Arial" w:cs="Arial"/>
        </w:rPr>
        <w:t>New York has seven grounds for divorce. Four of the "grounds" are based on the "fault" of one of the parties cruel and inhuman treatment, abandonment for one or more years, imprisonmen</w:t>
      </w:r>
      <w:r>
        <w:rPr>
          <w:rFonts w:ascii="Arial" w:eastAsia="Times New Roman" w:hAnsi="Arial" w:cs="Arial"/>
        </w:rPr>
        <w:t>t for three or more years, and adultery. The other grounds one year of living apart under a separation judgment granted by a Court, or under a separation agreement signed by the parties, and irretrievable breakdown of the marriage enble us to obtain a "no-</w:t>
      </w:r>
      <w:r>
        <w:rPr>
          <w:rFonts w:ascii="Arial" w:eastAsia="Times New Roman" w:hAnsi="Arial" w:cs="Arial"/>
        </w:rPr>
        <w:t>fault" divorce, in which neither spouse is judged to be at fault.</w:t>
      </w:r>
    </w:p>
    <w:p w:rsidR="00000000" w:rsidRDefault="00A264AC">
      <w:pPr>
        <w:numPr>
          <w:ilvl w:val="0"/>
          <w:numId w:val="1"/>
        </w:numPr>
        <w:spacing w:before="100" w:beforeAutospacing="1" w:after="100" w:afterAutospacing="1"/>
        <w:rPr>
          <w:rFonts w:eastAsia="Times New Roman"/>
        </w:rPr>
      </w:pPr>
      <w:r>
        <w:rPr>
          <w:rFonts w:ascii="Arial" w:eastAsia="Times New Roman" w:hAnsi="Arial" w:cs="Arial"/>
          <w:b/>
          <w:bCs/>
        </w:rPr>
        <w:t>Can I represent myself?</w:t>
      </w:r>
    </w:p>
    <w:p w:rsidR="00000000" w:rsidRDefault="00A264AC">
      <w:pPr>
        <w:pStyle w:val="Heading4"/>
        <w:ind w:left="720"/>
        <w:divId w:val="1209298262"/>
        <w:rPr>
          <w:rFonts w:eastAsia="Times New Roman"/>
        </w:rPr>
      </w:pPr>
      <w:r>
        <w:rPr>
          <w:rFonts w:ascii="Arial" w:eastAsia="Times New Roman" w:hAnsi="Arial" w:cs="Arial"/>
        </w:rPr>
        <w:t>You can represent yourself, but the law is so complex, and you stand to lose so much if you do not know what you are doing or understand the consequences of your acti</w:t>
      </w:r>
      <w:r>
        <w:rPr>
          <w:rFonts w:ascii="Arial" w:eastAsia="Times New Roman" w:hAnsi="Arial" w:cs="Arial"/>
        </w:rPr>
        <w:t xml:space="preserve">ons, that it would be very unwise to do so. </w:t>
      </w:r>
    </w:p>
    <w:p w:rsidR="00000000" w:rsidRDefault="00A264AC">
      <w:pPr>
        <w:numPr>
          <w:ilvl w:val="0"/>
          <w:numId w:val="1"/>
        </w:numPr>
        <w:spacing w:before="100" w:beforeAutospacing="1" w:after="100" w:afterAutospacing="1"/>
        <w:rPr>
          <w:rFonts w:eastAsia="Times New Roman"/>
        </w:rPr>
      </w:pPr>
      <w:r>
        <w:rPr>
          <w:rFonts w:ascii="Arial" w:eastAsia="Times New Roman" w:hAnsi="Arial" w:cs="Arial"/>
          <w:b/>
          <w:bCs/>
        </w:rPr>
        <w:t>How much will a divorce cost?</w:t>
      </w:r>
    </w:p>
    <w:p w:rsidR="00000000" w:rsidRDefault="00A264AC">
      <w:pPr>
        <w:pStyle w:val="Heading4"/>
        <w:ind w:left="720"/>
        <w:divId w:val="860363494"/>
        <w:rPr>
          <w:rFonts w:eastAsia="Times New Roman"/>
        </w:rPr>
      </w:pPr>
      <w:r>
        <w:rPr>
          <w:rFonts w:ascii="Arial" w:eastAsia="Times New Roman" w:hAnsi="Arial" w:cs="Arial"/>
        </w:rPr>
        <w:t>A simple uncontested divorce may cost anywhere from $500 to $2500, in addition to court fees, depending on whether an agreement has to be prepared. Court filing fees are incurred to</w:t>
      </w:r>
      <w:r>
        <w:rPr>
          <w:rFonts w:ascii="Arial" w:eastAsia="Times New Roman" w:hAnsi="Arial" w:cs="Arial"/>
        </w:rPr>
        <w:t xml:space="preserve"> purchase an Index Number and file a Request for Judicial Intervention when the divorce action is filed. </w:t>
      </w:r>
    </w:p>
    <w:p w:rsidR="00000000" w:rsidRDefault="00A264AC">
      <w:pPr>
        <w:pStyle w:val="NormalWeb"/>
        <w:ind w:left="720"/>
        <w:divId w:val="860363494"/>
      </w:pPr>
      <w:r>
        <w:rPr>
          <w:rFonts w:ascii="Arial" w:hAnsi="Arial" w:cs="Arial"/>
          <w:b/>
          <w:bCs/>
        </w:rPr>
        <w:t>Where the divorce is contested attorneys usually charge at an hourly rate, ranging from $175 an hour for inexperienced attorneys to $750 an hour for t</w:t>
      </w:r>
      <w:r>
        <w:rPr>
          <w:rFonts w:ascii="Arial" w:hAnsi="Arial" w:cs="Arial"/>
          <w:b/>
          <w:bCs/>
        </w:rPr>
        <w:t xml:space="preserve">he most experienced experts in the field. They usually require an advance retainer, which is an initial deposit against which you are billed. </w:t>
      </w:r>
    </w:p>
    <w:p w:rsidR="00000000" w:rsidRDefault="00A264AC">
      <w:pPr>
        <w:pStyle w:val="NormalWeb"/>
        <w:ind w:left="720"/>
        <w:divId w:val="860363494"/>
      </w:pPr>
      <w:r>
        <w:rPr>
          <w:rFonts w:ascii="Arial" w:hAnsi="Arial" w:cs="Arial"/>
          <w:b/>
          <w:bCs/>
        </w:rPr>
        <w:t>If you have substantial assets you might have to retain experts to value your or your spouses business, professio</w:t>
      </w:r>
      <w:r>
        <w:rPr>
          <w:rFonts w:ascii="Arial" w:hAnsi="Arial" w:cs="Arial"/>
          <w:b/>
          <w:bCs/>
        </w:rPr>
        <w:t xml:space="preserve">nal degree, professional license, or pension. A real estate appraisal may also be necessary if you or your spouse own a home or real estate. </w:t>
      </w:r>
    </w:p>
    <w:p w:rsidR="00000000" w:rsidRDefault="00A264AC">
      <w:pPr>
        <w:pStyle w:val="NormalWeb"/>
        <w:ind w:left="720"/>
        <w:divId w:val="860363494"/>
      </w:pPr>
      <w:r>
        <w:rPr>
          <w:rFonts w:ascii="Arial" w:hAnsi="Arial" w:cs="Arial"/>
          <w:b/>
          <w:bCs/>
        </w:rPr>
        <w:lastRenderedPageBreak/>
        <w:t>Additional expenses may be incurred for transcripts of depositions, subpoena fees and for out of pocket disburseme</w:t>
      </w:r>
      <w:r>
        <w:rPr>
          <w:rFonts w:ascii="Arial" w:hAnsi="Arial" w:cs="Arial"/>
          <w:b/>
          <w:bCs/>
        </w:rPr>
        <w:t xml:space="preserve">nts. A complex contested divorce, with substantial issues can become quite expensive. </w:t>
      </w:r>
    </w:p>
    <w:p w:rsidR="00000000" w:rsidRDefault="00A264AC">
      <w:pPr>
        <w:numPr>
          <w:ilvl w:val="0"/>
          <w:numId w:val="1"/>
        </w:numPr>
        <w:spacing w:before="100" w:beforeAutospacing="1" w:after="100" w:afterAutospacing="1"/>
        <w:rPr>
          <w:rFonts w:eastAsia="Times New Roman"/>
        </w:rPr>
      </w:pPr>
      <w:r>
        <w:rPr>
          <w:rFonts w:ascii="Arial" w:eastAsia="Times New Roman" w:hAnsi="Arial" w:cs="Arial"/>
          <w:b/>
          <w:bCs/>
        </w:rPr>
        <w:t>How long must I reside in New York before I can begin my divorce action?</w:t>
      </w:r>
    </w:p>
    <w:p w:rsidR="00000000" w:rsidRDefault="00A264AC">
      <w:pPr>
        <w:pStyle w:val="Heading4"/>
        <w:ind w:left="720"/>
        <w:divId w:val="1987082374"/>
        <w:rPr>
          <w:rFonts w:eastAsia="Times New Roman"/>
        </w:rPr>
      </w:pPr>
      <w:r>
        <w:rPr>
          <w:rFonts w:ascii="Arial" w:eastAsia="Times New Roman" w:hAnsi="Arial" w:cs="Arial"/>
        </w:rPr>
        <w:t xml:space="preserve">An action for divorce may be maintained only when: </w:t>
      </w:r>
    </w:p>
    <w:p w:rsidR="00000000" w:rsidRDefault="00A264AC">
      <w:pPr>
        <w:numPr>
          <w:ilvl w:val="1"/>
          <w:numId w:val="1"/>
        </w:numPr>
        <w:spacing w:before="100" w:beforeAutospacing="1" w:after="100" w:afterAutospacing="1"/>
        <w:divId w:val="1987082374"/>
        <w:rPr>
          <w:rFonts w:eastAsia="Times New Roman"/>
        </w:rPr>
      </w:pPr>
      <w:r>
        <w:rPr>
          <w:rFonts w:ascii="Arial" w:eastAsia="Times New Roman" w:hAnsi="Arial" w:cs="Arial"/>
          <w:b/>
          <w:bCs/>
        </w:rPr>
        <w:t>The husband and wife were married in New Yor</w:t>
      </w:r>
      <w:r>
        <w:rPr>
          <w:rFonts w:ascii="Arial" w:eastAsia="Times New Roman" w:hAnsi="Arial" w:cs="Arial"/>
          <w:b/>
          <w:bCs/>
        </w:rPr>
        <w:t xml:space="preserve">k, and either of them is a resident of New York when the action is begun and has been a resident of New York for a continuous period of one year immediately before the commencement of the action, or </w:t>
      </w:r>
    </w:p>
    <w:p w:rsidR="00000000" w:rsidRDefault="00A264AC">
      <w:pPr>
        <w:numPr>
          <w:ilvl w:val="1"/>
          <w:numId w:val="1"/>
        </w:numPr>
        <w:spacing w:before="100" w:beforeAutospacing="1" w:after="100" w:afterAutospacing="1"/>
        <w:divId w:val="1987082374"/>
        <w:rPr>
          <w:rFonts w:eastAsia="Times New Roman"/>
        </w:rPr>
      </w:pPr>
      <w:r>
        <w:rPr>
          <w:rFonts w:ascii="Arial" w:eastAsia="Times New Roman" w:hAnsi="Arial" w:cs="Arial"/>
          <w:b/>
          <w:bCs/>
        </w:rPr>
        <w:t>The parties have resided in New York as husband and wife</w:t>
      </w:r>
      <w:r>
        <w:rPr>
          <w:rFonts w:ascii="Arial" w:eastAsia="Times New Roman" w:hAnsi="Arial" w:cs="Arial"/>
          <w:b/>
          <w:bCs/>
        </w:rPr>
        <w:t xml:space="preserve">, and either of them is a resident of New York when the action is begun and has been a resident of New York for a continuous period of one year immediately preceding the beginning of the action, or </w:t>
      </w:r>
    </w:p>
    <w:p w:rsidR="00000000" w:rsidRDefault="00A264AC">
      <w:pPr>
        <w:numPr>
          <w:ilvl w:val="1"/>
          <w:numId w:val="1"/>
        </w:numPr>
        <w:spacing w:before="100" w:beforeAutospacing="1" w:after="100" w:afterAutospacing="1"/>
        <w:divId w:val="1987082374"/>
        <w:rPr>
          <w:rFonts w:eastAsia="Times New Roman"/>
        </w:rPr>
      </w:pPr>
      <w:r>
        <w:rPr>
          <w:rFonts w:ascii="Arial" w:eastAsia="Times New Roman" w:hAnsi="Arial" w:cs="Arial"/>
          <w:b/>
          <w:bCs/>
        </w:rPr>
        <w:t xml:space="preserve">The grounds for divorce occurred in New York, and either </w:t>
      </w:r>
      <w:r>
        <w:rPr>
          <w:rFonts w:ascii="Arial" w:eastAsia="Times New Roman" w:hAnsi="Arial" w:cs="Arial"/>
          <w:b/>
          <w:bCs/>
        </w:rPr>
        <w:t xml:space="preserve">party has been a resident of New York for a continuous period of at least one year immediately before the beginning of the action, or </w:t>
      </w:r>
    </w:p>
    <w:p w:rsidR="00000000" w:rsidRDefault="00A264AC">
      <w:pPr>
        <w:numPr>
          <w:ilvl w:val="1"/>
          <w:numId w:val="1"/>
        </w:numPr>
        <w:spacing w:before="100" w:beforeAutospacing="1" w:after="100" w:afterAutospacing="1"/>
        <w:divId w:val="1987082374"/>
        <w:rPr>
          <w:rFonts w:eastAsia="Times New Roman"/>
        </w:rPr>
      </w:pPr>
      <w:r>
        <w:rPr>
          <w:rFonts w:ascii="Arial" w:eastAsia="Times New Roman" w:hAnsi="Arial" w:cs="Arial"/>
          <w:b/>
          <w:bCs/>
        </w:rPr>
        <w:t xml:space="preserve">The grounds for divorce occurred in New York, and both parties are residents of New York at the time of the commencement </w:t>
      </w:r>
      <w:r>
        <w:rPr>
          <w:rFonts w:ascii="Arial" w:eastAsia="Times New Roman" w:hAnsi="Arial" w:cs="Arial"/>
          <w:b/>
          <w:bCs/>
        </w:rPr>
        <w:t xml:space="preserve">of the action, or </w:t>
      </w:r>
    </w:p>
    <w:p w:rsidR="00000000" w:rsidRDefault="00A264AC">
      <w:pPr>
        <w:numPr>
          <w:ilvl w:val="1"/>
          <w:numId w:val="1"/>
        </w:numPr>
        <w:spacing w:before="100" w:beforeAutospacing="1" w:after="100" w:afterAutospacing="1"/>
        <w:divId w:val="1987082374"/>
        <w:rPr>
          <w:rFonts w:eastAsia="Times New Roman"/>
        </w:rPr>
      </w:pPr>
      <w:r>
        <w:rPr>
          <w:rFonts w:ascii="Arial" w:eastAsia="Times New Roman" w:hAnsi="Arial" w:cs="Arial"/>
          <w:b/>
          <w:bCs/>
        </w:rPr>
        <w:t xml:space="preserve">Either spouse has been a resident of New York for a continuous period of at least two years immediately preceding the commencement of the action. </w:t>
      </w:r>
    </w:p>
    <w:p w:rsidR="00000000" w:rsidRDefault="00A264AC">
      <w:pPr>
        <w:numPr>
          <w:ilvl w:val="0"/>
          <w:numId w:val="1"/>
        </w:numPr>
        <w:spacing w:before="100" w:beforeAutospacing="1" w:after="100" w:afterAutospacing="1"/>
        <w:rPr>
          <w:rFonts w:eastAsia="Times New Roman"/>
        </w:rPr>
      </w:pPr>
      <w:r>
        <w:rPr>
          <w:rFonts w:ascii="Arial" w:eastAsia="Times New Roman" w:hAnsi="Arial" w:cs="Arial"/>
          <w:b/>
          <w:bCs/>
        </w:rPr>
        <w:t xml:space="preserve">How long will it take to get divorced? </w:t>
      </w:r>
    </w:p>
    <w:p w:rsidR="00000000" w:rsidRDefault="00A264AC">
      <w:pPr>
        <w:pStyle w:val="Heading4"/>
        <w:ind w:left="720"/>
        <w:divId w:val="1176386505"/>
        <w:rPr>
          <w:rFonts w:eastAsia="Times New Roman"/>
        </w:rPr>
      </w:pPr>
      <w:r>
        <w:rPr>
          <w:rFonts w:ascii="Arial" w:eastAsia="Times New Roman" w:hAnsi="Arial" w:cs="Arial"/>
        </w:rPr>
        <w:t>A simple uncontested divorce can be processed with</w:t>
      </w:r>
      <w:r>
        <w:rPr>
          <w:rFonts w:ascii="Arial" w:eastAsia="Times New Roman" w:hAnsi="Arial" w:cs="Arial"/>
        </w:rPr>
        <w:t xml:space="preserve">in 30 days. A complex contested divorce action, involving contested custody, valuation and property issues can take from one to three years. </w:t>
      </w:r>
    </w:p>
    <w:p w:rsidR="00000000" w:rsidRDefault="00A264AC">
      <w:pPr>
        <w:numPr>
          <w:ilvl w:val="0"/>
          <w:numId w:val="1"/>
        </w:numPr>
        <w:spacing w:before="100" w:beforeAutospacing="1" w:after="100" w:afterAutospacing="1"/>
        <w:rPr>
          <w:rFonts w:eastAsia="Times New Roman"/>
        </w:rPr>
      </w:pPr>
      <w:r>
        <w:rPr>
          <w:rFonts w:ascii="Arial" w:eastAsia="Times New Roman" w:hAnsi="Arial" w:cs="Arial"/>
          <w:b/>
          <w:bCs/>
        </w:rPr>
        <w:t>Will anybody have access to the papers filed in court?</w:t>
      </w:r>
    </w:p>
    <w:p w:rsidR="00000000" w:rsidRDefault="00A264AC">
      <w:pPr>
        <w:pStyle w:val="Heading4"/>
        <w:ind w:left="720"/>
        <w:divId w:val="925263220"/>
        <w:rPr>
          <w:rFonts w:eastAsia="Times New Roman"/>
        </w:rPr>
      </w:pPr>
      <w:r>
        <w:rPr>
          <w:rFonts w:ascii="Arial" w:eastAsia="Times New Roman" w:hAnsi="Arial" w:cs="Arial"/>
        </w:rPr>
        <w:t>No. The privacy accorded matrimonial matters is a recogniti</w:t>
      </w:r>
      <w:r>
        <w:rPr>
          <w:rFonts w:ascii="Arial" w:eastAsia="Times New Roman" w:hAnsi="Arial" w:cs="Arial"/>
        </w:rPr>
        <w:t xml:space="preserve">on of the inherently personal nature of these proceedings. The law prohibits the clerk of the court and the court reporter from allowing anyone, other than a party, or the attorney or counsel of a party, except by order of the court, to examine or copy of </w:t>
      </w:r>
      <w:r>
        <w:rPr>
          <w:rFonts w:ascii="Arial" w:eastAsia="Times New Roman" w:hAnsi="Arial" w:cs="Arial"/>
        </w:rPr>
        <w:t xml:space="preserve">any of the pleadings, affidavits, findings of fact, conclusions of law, judgment of dissolution, written agreement of separation or memorandum, or testimony. </w:t>
      </w:r>
    </w:p>
    <w:p w:rsidR="00000000" w:rsidRDefault="00A264AC">
      <w:pPr>
        <w:pStyle w:val="NormalWeb"/>
      </w:pPr>
      <w:r>
        <w:lastRenderedPageBreak/>
        <w:t>   (Updated April 4, 2012)</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C7474"/>
    <w:multiLevelType w:val="multilevel"/>
    <w:tmpl w:val="AE80DF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264AC"/>
    <w:rsid w:val="00A2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DD723C-DC81-4ED3-BB28-DB01927B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6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925263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38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298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735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08237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divorce. New York Divorce and Family Law, the definitive site about divorce, child support and custody.</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New York Divorce and Family Law, the definitive site about divorce, child support and custody.</dc:title>
  <dc:subject/>
  <dc:creator>Joel Brandes</dc:creator>
  <cp:keywords/>
  <dc:description/>
  <cp:lastModifiedBy>Joel Brandes</cp:lastModifiedBy>
  <cp:revision>2</cp:revision>
  <dcterms:created xsi:type="dcterms:W3CDTF">2016-07-15T11:17:00Z</dcterms:created>
  <dcterms:modified xsi:type="dcterms:W3CDTF">2016-07-15T11:17:00Z</dcterms:modified>
</cp:coreProperties>
</file>