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1B21">
      <w:pPr>
        <w:pStyle w:val="NormalWeb"/>
      </w:pPr>
      <w:bookmarkStart w:id="0" w:name="_GoBack"/>
      <w:bookmarkEnd w:id="0"/>
    </w:p>
    <w:p w:rsidR="00000000" w:rsidRDefault="00931B21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931B21">
      <w:pPr>
        <w:pStyle w:val="NormalWeb"/>
      </w:pPr>
      <w:r>
        <w:t xml:space="preserve">Beyond the Bar </w:t>
      </w:r>
    </w:p>
    <w:p w:rsidR="00000000" w:rsidRDefault="00931B21">
      <w:pPr>
        <w:pStyle w:val="NormalWeb"/>
      </w:pPr>
      <w:r>
        <w:t xml:space="preserve">April, 2001 </w:t>
      </w:r>
    </w:p>
    <w:p w:rsidR="00000000" w:rsidRDefault="00931B21">
      <w:pPr>
        <w:pStyle w:val="NormalWeb"/>
      </w:pPr>
      <w:r>
        <w:t> </w:t>
      </w:r>
    </w:p>
    <w:p w:rsidR="00000000" w:rsidRDefault="00931B21">
      <w:pPr>
        <w:pStyle w:val="NormalWeb"/>
      </w:pPr>
      <w:r>
        <w:rPr>
          <w:b/>
          <w:bCs/>
          <w:color w:val="0000FF"/>
        </w:rPr>
        <w:t xml:space="preserve">The Matrimonial Agreement Primer - Final Part </w:t>
      </w:r>
    </w:p>
    <w:p w:rsidR="00000000" w:rsidRDefault="00931B21">
      <w:pPr>
        <w:pStyle w:val="NormalWeb"/>
      </w:pPr>
      <w:r>
        <w:rPr>
          <w:b/>
          <w:bCs/>
          <w:color w:val="0000FF"/>
        </w:rPr>
        <w:t xml:space="preserve">by Joel R. Brandes </w:t>
      </w:r>
    </w:p>
    <w:p w:rsidR="00000000" w:rsidRDefault="00931B21">
      <w:pPr>
        <w:pStyle w:val="NormalWeb"/>
      </w:pPr>
      <w:r>
        <w:t xml:space="preserve">[In the last two issues we featured the initial installments of "The </w:t>
      </w:r>
    </w:p>
    <w:p w:rsidR="00000000" w:rsidRDefault="00931B21">
      <w:pPr>
        <w:pStyle w:val="NormalWeb"/>
      </w:pPr>
      <w:r>
        <w:t>Matrimonial Agreement Primer" which are available in</w:t>
      </w:r>
      <w:r>
        <w:t xml:space="preserve"> the Beyond the </w:t>
      </w:r>
    </w:p>
    <w:p w:rsidR="00000000" w:rsidRDefault="00931B21">
      <w:pPr>
        <w:pStyle w:val="NormalWeb"/>
      </w:pPr>
      <w:r>
        <w:t xml:space="preserve">Bar archive. This is the final installment of a valuable and </w:t>
      </w:r>
    </w:p>
    <w:p w:rsidR="00000000" w:rsidRDefault="00931B21">
      <w:pPr>
        <w:pStyle w:val="NormalWeb"/>
      </w:pPr>
      <w:r>
        <w:t xml:space="preserve">comprehensive feature which offers the foundation material necessary </w:t>
      </w:r>
    </w:p>
    <w:p w:rsidR="00000000" w:rsidRDefault="00931B21">
      <w:pPr>
        <w:pStyle w:val="NormalWeb"/>
      </w:pPr>
      <w:r>
        <w:t xml:space="preserve">for any matrimonial agreement.] </w:t>
      </w:r>
    </w:p>
    <w:p w:rsidR="00000000" w:rsidRDefault="00931B21">
      <w:pPr>
        <w:pStyle w:val="NormalWeb"/>
      </w:pPr>
      <w:r>
        <w:t xml:space="preserve">LEGAL REPRESENTATION: </w:t>
      </w:r>
    </w:p>
    <w:p w:rsidR="00000000" w:rsidRDefault="00931B21">
      <w:pPr>
        <w:pStyle w:val="NormalWeb"/>
      </w:pPr>
      <w:r>
        <w:t>Include the name and address of the attorneys who r</w:t>
      </w:r>
      <w:r>
        <w:t xml:space="preserve">epresented each </w:t>
      </w:r>
    </w:p>
    <w:p w:rsidR="00000000" w:rsidRDefault="00931B21">
      <w:pPr>
        <w:pStyle w:val="NormalWeb"/>
      </w:pPr>
      <w:r>
        <w:t xml:space="preserve">of the parties and a statement that each counsel was chosen freely. </w:t>
      </w:r>
    </w:p>
    <w:p w:rsidR="00000000" w:rsidRDefault="00931B21">
      <w:pPr>
        <w:pStyle w:val="NormalWeb"/>
      </w:pPr>
      <w:r>
        <w:t xml:space="preserve">LIFE INSURANCE: </w:t>
      </w:r>
    </w:p>
    <w:p w:rsidR="00000000" w:rsidRDefault="00931B21">
      <w:pPr>
        <w:pStyle w:val="NormalWeb"/>
      </w:pPr>
      <w:r>
        <w:t xml:space="preserve">Generally, a spouse purchases or maintains an existing policy for </w:t>
      </w:r>
    </w:p>
    <w:p w:rsidR="00000000" w:rsidRDefault="00931B21">
      <w:pPr>
        <w:pStyle w:val="NormalWeb"/>
      </w:pPr>
      <w:r>
        <w:t xml:space="preserve">the benefit of the child in an agreed upon amount (usually </w:t>
      </w:r>
    </w:p>
    <w:p w:rsidR="00000000" w:rsidRDefault="00931B21">
      <w:pPr>
        <w:pStyle w:val="NormalWeb"/>
      </w:pPr>
      <w:r>
        <w:t>sufficient to cover the ch</w:t>
      </w:r>
      <w:r>
        <w:t xml:space="preserve">ild support obligations for the child </w:t>
      </w:r>
    </w:p>
    <w:p w:rsidR="00000000" w:rsidRDefault="00931B21">
      <w:pPr>
        <w:pStyle w:val="NormalWeb"/>
      </w:pPr>
      <w:r>
        <w:t xml:space="preserve">unless otherwise provided by will). It is not unusual for life </w:t>
      </w:r>
    </w:p>
    <w:p w:rsidR="00000000" w:rsidRDefault="00931B21">
      <w:pPr>
        <w:pStyle w:val="NormalWeb"/>
      </w:pPr>
      <w:r>
        <w:t xml:space="preserve">insurance to be purchased or maintained for the payor's maintenance </w:t>
      </w:r>
    </w:p>
    <w:p w:rsidR="00000000" w:rsidRDefault="00931B21">
      <w:pPr>
        <w:pStyle w:val="NormalWeb"/>
      </w:pPr>
      <w:r>
        <w:t xml:space="preserve">obligations or obligations to pay out a cash sum over a period of </w:t>
      </w:r>
    </w:p>
    <w:p w:rsidR="00000000" w:rsidRDefault="00931B21">
      <w:pPr>
        <w:pStyle w:val="NormalWeb"/>
      </w:pPr>
      <w:r>
        <w:t>time. Provision m</w:t>
      </w:r>
      <w:r>
        <w:t xml:space="preserve">ust be made to verify that the insurance remains in </w:t>
      </w:r>
    </w:p>
    <w:p w:rsidR="00000000" w:rsidRDefault="00931B21">
      <w:pPr>
        <w:pStyle w:val="NormalWeb"/>
      </w:pPr>
      <w:r>
        <w:lastRenderedPageBreak/>
        <w:t xml:space="preserve">effect and the premiums paid. </w:t>
      </w:r>
    </w:p>
    <w:p w:rsidR="00000000" w:rsidRDefault="00931B21">
      <w:pPr>
        <w:pStyle w:val="NormalWeb"/>
      </w:pPr>
      <w:r>
        <w:t xml:space="preserve">LEGAL FEES: </w:t>
      </w:r>
    </w:p>
    <w:p w:rsidR="00000000" w:rsidRDefault="00931B21">
      <w:pPr>
        <w:pStyle w:val="NormalWeb"/>
      </w:pPr>
      <w:r>
        <w:t xml:space="preserve">If one party is to contribute, partially or wholly, to the legal </w:t>
      </w:r>
    </w:p>
    <w:p w:rsidR="00000000" w:rsidRDefault="00931B21">
      <w:pPr>
        <w:pStyle w:val="NormalWeb"/>
      </w:pPr>
      <w:r>
        <w:t xml:space="preserve">fees of the other, it is generally best for the payor to contribute </w:t>
      </w:r>
    </w:p>
    <w:p w:rsidR="00000000" w:rsidRDefault="00931B21">
      <w:pPr>
        <w:pStyle w:val="NormalWeb"/>
      </w:pPr>
      <w:r>
        <w:t>a lump sum amount on beh</w:t>
      </w:r>
      <w:r>
        <w:t xml:space="preserve">alf of the recipient's legal fees in payment </w:t>
      </w:r>
    </w:p>
    <w:p w:rsidR="00000000" w:rsidRDefault="00931B21">
      <w:pPr>
        <w:pStyle w:val="NormalWeb"/>
      </w:pPr>
      <w:r>
        <w:t xml:space="preserve">of the negotiation of the agreement, and any subsequent action for </w:t>
      </w:r>
    </w:p>
    <w:p w:rsidR="00000000" w:rsidRDefault="00931B21">
      <w:pPr>
        <w:pStyle w:val="NormalWeb"/>
      </w:pPr>
      <w:r>
        <w:t xml:space="preserve">dissolution. The recipient should hold the payor harmless for any </w:t>
      </w:r>
    </w:p>
    <w:p w:rsidR="00000000" w:rsidRDefault="00931B21">
      <w:pPr>
        <w:pStyle w:val="NormalWeb"/>
      </w:pPr>
      <w:r>
        <w:t xml:space="preserve">other fees and the recipient's lawyer should be required to waive </w:t>
      </w:r>
    </w:p>
    <w:p w:rsidR="00000000" w:rsidRDefault="00931B21">
      <w:pPr>
        <w:pStyle w:val="NormalWeb"/>
      </w:pPr>
      <w:r>
        <w:t xml:space="preserve">all other claims for the legal fees for the agreement or dissolution </w:t>
      </w:r>
    </w:p>
    <w:p w:rsidR="00000000" w:rsidRDefault="00931B21">
      <w:pPr>
        <w:pStyle w:val="NormalWeb"/>
      </w:pPr>
      <w:r>
        <w:t xml:space="preserve">proceedings against the payor. </w:t>
      </w:r>
    </w:p>
    <w:p w:rsidR="00000000" w:rsidRDefault="00931B21">
      <w:pPr>
        <w:pStyle w:val="NormalWeb"/>
      </w:pPr>
      <w:r>
        <w:t xml:space="preserve">RELIGIOUS DIVORCE: </w:t>
      </w:r>
    </w:p>
    <w:p w:rsidR="00000000" w:rsidRDefault="00931B21">
      <w:pPr>
        <w:pStyle w:val="NormalWeb"/>
      </w:pPr>
      <w:r>
        <w:t xml:space="preserve">Both parties should agree (if relevant). Make provision for </w:t>
      </w:r>
    </w:p>
    <w:p w:rsidR="00000000" w:rsidRDefault="00931B21">
      <w:pPr>
        <w:pStyle w:val="NormalWeb"/>
      </w:pPr>
      <w:r>
        <w:t xml:space="preserve">obtaining it by a specific date, payment of costs and fees, and that </w:t>
      </w:r>
    </w:p>
    <w:p w:rsidR="00000000" w:rsidRDefault="00931B21">
      <w:pPr>
        <w:pStyle w:val="NormalWeb"/>
      </w:pPr>
      <w:r>
        <w:t>bot</w:t>
      </w:r>
      <w:r>
        <w:t xml:space="preserve">h spouses must cooperate with religious authority. </w:t>
      </w:r>
    </w:p>
    <w:p w:rsidR="00000000" w:rsidRDefault="00931B21">
      <w:pPr>
        <w:pStyle w:val="NormalWeb"/>
      </w:pPr>
      <w:r>
        <w:t xml:space="preserve">MUTUAL WAIVER OF OTHER ASSETS: </w:t>
      </w:r>
    </w:p>
    <w:p w:rsidR="00000000" w:rsidRDefault="00931B21">
      <w:pPr>
        <w:pStyle w:val="NormalWeb"/>
      </w:pPr>
      <w:r>
        <w:t xml:space="preserve">Except as provided in the agreement, each spouse should waive all </w:t>
      </w:r>
    </w:p>
    <w:p w:rsidR="00000000" w:rsidRDefault="00931B21">
      <w:pPr>
        <w:pStyle w:val="NormalWeb"/>
      </w:pPr>
      <w:r>
        <w:t xml:space="preserve">rights and interests, if any, to the other's businesses, licenses, </w:t>
      </w:r>
    </w:p>
    <w:p w:rsidR="00000000" w:rsidRDefault="00931B21">
      <w:pPr>
        <w:pStyle w:val="NormalWeb"/>
      </w:pPr>
      <w:r>
        <w:t>professional degrees and other assets</w:t>
      </w:r>
      <w:r>
        <w:t xml:space="preserve">, real and personal, in that </w:t>
      </w:r>
    </w:p>
    <w:p w:rsidR="00000000" w:rsidRDefault="00931B21">
      <w:pPr>
        <w:pStyle w:val="NormalWeb"/>
      </w:pPr>
      <w:r>
        <w:t xml:space="preserve">party's possession, custody or control, whether or not mentioned in </w:t>
      </w:r>
    </w:p>
    <w:p w:rsidR="00000000" w:rsidRDefault="00931B21">
      <w:pPr>
        <w:pStyle w:val="NormalWeb"/>
      </w:pPr>
      <w:r>
        <w:t xml:space="preserve">the agreement. </w:t>
      </w:r>
    </w:p>
    <w:p w:rsidR="00000000" w:rsidRDefault="00931B21">
      <w:pPr>
        <w:pStyle w:val="NormalWeb"/>
      </w:pPr>
      <w:r>
        <w:t xml:space="preserve">DISCLOSURE: </w:t>
      </w:r>
    </w:p>
    <w:p w:rsidR="00000000" w:rsidRDefault="00931B21">
      <w:pPr>
        <w:pStyle w:val="NormalWeb"/>
      </w:pPr>
      <w:r>
        <w:t xml:space="preserve">Acknowledge the extent of disclosure and/or opportunities for </w:t>
      </w:r>
    </w:p>
    <w:p w:rsidR="00000000" w:rsidRDefault="00931B21">
      <w:pPr>
        <w:pStyle w:val="NormalWeb"/>
      </w:pPr>
      <w:r>
        <w:t>disclosure of assets and income of each party. It is suggested, a</w:t>
      </w:r>
      <w:r>
        <w:t xml:space="preserve">t a </w:t>
      </w:r>
    </w:p>
    <w:p w:rsidR="00000000" w:rsidRDefault="00931B21">
      <w:pPr>
        <w:pStyle w:val="NormalWeb"/>
      </w:pPr>
      <w:r>
        <w:lastRenderedPageBreak/>
        <w:t xml:space="preserve">minimum, that each party provide a Net Worth Statement. </w:t>
      </w:r>
    </w:p>
    <w:p w:rsidR="00000000" w:rsidRDefault="00931B21">
      <w:pPr>
        <w:pStyle w:val="NormalWeb"/>
      </w:pPr>
      <w:r>
        <w:t xml:space="preserve">VOLUNTARY EXECUTION: </w:t>
      </w:r>
    </w:p>
    <w:p w:rsidR="00000000" w:rsidRDefault="00931B21">
      <w:pPr>
        <w:pStyle w:val="NormalWeb"/>
      </w:pPr>
      <w:r>
        <w:t xml:space="preserve">Acknowledge that the agreement was executed freely and voluntarily, </w:t>
      </w:r>
    </w:p>
    <w:p w:rsidR="00000000" w:rsidRDefault="00931B21">
      <w:pPr>
        <w:pStyle w:val="NormalWeb"/>
      </w:pPr>
      <w:r>
        <w:t xml:space="preserve">and was not the product of fraud, duress or coercion practiced by </w:t>
      </w:r>
    </w:p>
    <w:p w:rsidR="00000000" w:rsidRDefault="00931B21">
      <w:pPr>
        <w:pStyle w:val="NormalWeb"/>
      </w:pPr>
      <w:r>
        <w:t>either party or any other person upo</w:t>
      </w:r>
      <w:r>
        <w:t xml:space="preserve">n either party. Acknowledge that </w:t>
      </w:r>
    </w:p>
    <w:p w:rsidR="00000000" w:rsidRDefault="00931B21">
      <w:pPr>
        <w:pStyle w:val="NormalWeb"/>
      </w:pPr>
      <w:r>
        <w:t xml:space="preserve">each party had full knowledge and understanding of all of its </w:t>
      </w:r>
    </w:p>
    <w:p w:rsidR="00000000" w:rsidRDefault="00931B21">
      <w:pPr>
        <w:pStyle w:val="NormalWeb"/>
      </w:pPr>
      <w:r>
        <w:t xml:space="preserve">provisions, and an opportunity to question his/her attorney with </w:t>
      </w:r>
    </w:p>
    <w:p w:rsidR="00000000" w:rsidRDefault="00931B21">
      <w:pPr>
        <w:pStyle w:val="NormalWeb"/>
      </w:pPr>
      <w:r>
        <w:t xml:space="preserve">regard to the provisions of the agreement. </w:t>
      </w:r>
    </w:p>
    <w:p w:rsidR="00000000" w:rsidRDefault="00931B21">
      <w:pPr>
        <w:pStyle w:val="NormalWeb"/>
      </w:pPr>
      <w:r>
        <w:t xml:space="preserve">ARBITRATION OF DISPUTES: </w:t>
      </w:r>
    </w:p>
    <w:p w:rsidR="00000000" w:rsidRDefault="00931B21">
      <w:pPr>
        <w:pStyle w:val="NormalWeb"/>
      </w:pPr>
      <w:r>
        <w:t xml:space="preserve">You can establish your </w:t>
      </w:r>
      <w:r>
        <w:t xml:space="preserve">own procedure to settle any future disputes </w:t>
      </w:r>
    </w:p>
    <w:p w:rsidR="00000000" w:rsidRDefault="00931B21">
      <w:pPr>
        <w:pStyle w:val="NormalWeb"/>
      </w:pPr>
      <w:r>
        <w:t xml:space="preserve">(a more anonymous solution) or utilize the American Arbitration </w:t>
      </w:r>
    </w:p>
    <w:p w:rsidR="00000000" w:rsidRDefault="00931B21">
      <w:pPr>
        <w:pStyle w:val="NormalWeb"/>
      </w:pPr>
      <w:r>
        <w:t xml:space="preserve">Association. </w:t>
      </w:r>
    </w:p>
    <w:p w:rsidR="00000000" w:rsidRDefault="00931B21">
      <w:pPr>
        <w:pStyle w:val="NormalWeb"/>
      </w:pPr>
      <w:r>
        <w:t xml:space="preserve">MISCELLANEOUS PROVISIONS AND USUAL "BOILERPLATE CLAUSES": </w:t>
      </w:r>
    </w:p>
    <w:p w:rsidR="00000000" w:rsidRDefault="00931B21">
      <w:pPr>
        <w:pStyle w:val="NormalWeb"/>
      </w:pPr>
      <w:r>
        <w:t xml:space="preserve">The term "boilerplate clauses" refers to the usual, commonly used </w:t>
      </w:r>
    </w:p>
    <w:p w:rsidR="00000000" w:rsidRDefault="00931B21">
      <w:pPr>
        <w:pStyle w:val="NormalWeb"/>
      </w:pPr>
      <w:r>
        <w:t xml:space="preserve">clauses that are almost always found in matrimonial agreements. The </w:t>
      </w:r>
    </w:p>
    <w:p w:rsidR="00000000" w:rsidRDefault="00931B21">
      <w:pPr>
        <w:pStyle w:val="NormalWeb"/>
      </w:pPr>
      <w:r>
        <w:t xml:space="preserve">most important clauses to consider are: </w:t>
      </w:r>
    </w:p>
    <w:p w:rsidR="00000000" w:rsidRDefault="00931B21">
      <w:pPr>
        <w:pStyle w:val="NormalWeb"/>
      </w:pPr>
      <w:r>
        <w:t xml:space="preserve">Severability — provision stating that if any part of the Agreement </w:t>
      </w:r>
    </w:p>
    <w:p w:rsidR="00000000" w:rsidRDefault="00931B21">
      <w:pPr>
        <w:pStyle w:val="NormalWeb"/>
      </w:pPr>
      <w:r>
        <w:t xml:space="preserve">is held void or unenforceable, the balance of it will remain in full </w:t>
      </w:r>
    </w:p>
    <w:p w:rsidR="00000000" w:rsidRDefault="00931B21">
      <w:pPr>
        <w:pStyle w:val="NormalWeb"/>
      </w:pPr>
      <w:r>
        <w:t>force an</w:t>
      </w:r>
      <w:r>
        <w:t xml:space="preserve">d effect. Without such a clause, if a material provision or </w:t>
      </w:r>
    </w:p>
    <w:p w:rsidR="00000000" w:rsidRDefault="00931B21">
      <w:pPr>
        <w:pStyle w:val="NormalWeb"/>
      </w:pPr>
      <w:r>
        <w:t xml:space="preserve">dependent clause of an agreement that does not have a severability </w:t>
      </w:r>
    </w:p>
    <w:p w:rsidR="00000000" w:rsidRDefault="00931B21">
      <w:pPr>
        <w:pStyle w:val="NormalWeb"/>
      </w:pPr>
      <w:r>
        <w:t xml:space="preserve">clause is held void, the entire agreement may be declared void. </w:t>
      </w:r>
    </w:p>
    <w:p w:rsidR="00000000" w:rsidRDefault="00931B21">
      <w:pPr>
        <w:pStyle w:val="NormalWeb"/>
      </w:pPr>
      <w:r>
        <w:t xml:space="preserve">Independent Covenants — provision stating that each clause of </w:t>
      </w:r>
      <w:r>
        <w:t xml:space="preserve">the </w:t>
      </w:r>
    </w:p>
    <w:p w:rsidR="00000000" w:rsidRDefault="00931B21">
      <w:pPr>
        <w:pStyle w:val="NormalWeb"/>
      </w:pPr>
      <w:r>
        <w:t xml:space="preserve">agreement is independent of and may be enforced independently of any </w:t>
      </w:r>
    </w:p>
    <w:p w:rsidR="00000000" w:rsidRDefault="00931B21">
      <w:pPr>
        <w:pStyle w:val="NormalWeb"/>
      </w:pPr>
      <w:r>
        <w:lastRenderedPageBreak/>
        <w:t xml:space="preserve">other clause. This permits enforcement of the balance of the </w:t>
      </w:r>
    </w:p>
    <w:p w:rsidR="00000000" w:rsidRDefault="00931B21">
      <w:pPr>
        <w:pStyle w:val="NormalWeb"/>
      </w:pPr>
      <w:r>
        <w:t xml:space="preserve">agreement even after the breach of a particular provision, and a </w:t>
      </w:r>
    </w:p>
    <w:p w:rsidR="00000000" w:rsidRDefault="00931B21">
      <w:pPr>
        <w:pStyle w:val="NormalWeb"/>
      </w:pPr>
      <w:r>
        <w:t>party who has breached a portion of the agreement may</w:t>
      </w:r>
      <w:r>
        <w:t xml:space="preserve"> continue to </w:t>
      </w:r>
    </w:p>
    <w:p w:rsidR="00000000" w:rsidRDefault="00931B21">
      <w:pPr>
        <w:pStyle w:val="NormalWeb"/>
      </w:pPr>
      <w:r>
        <w:t xml:space="preserve">seek enforcement of the balance of the agreement. </w:t>
      </w:r>
    </w:p>
    <w:p w:rsidR="00000000" w:rsidRDefault="00931B21">
      <w:pPr>
        <w:pStyle w:val="NormalWeb"/>
      </w:pPr>
      <w:r>
        <w:t xml:space="preserve">Counsel Fees in Event of Default — provision that a party who is in </w:t>
      </w:r>
    </w:p>
    <w:p w:rsidR="00000000" w:rsidRDefault="00931B21">
      <w:pPr>
        <w:pStyle w:val="NormalWeb"/>
      </w:pPr>
      <w:r>
        <w:t xml:space="preserve">default of his/her obligations under the agreement will be liable </w:t>
      </w:r>
    </w:p>
    <w:p w:rsidR="00000000" w:rsidRDefault="00931B21">
      <w:pPr>
        <w:pStyle w:val="NormalWeb"/>
      </w:pPr>
      <w:r>
        <w:t>for the counsel fees and expenses of the other party in</w:t>
      </w:r>
      <w:r>
        <w:t xml:space="preserve">curred to </w:t>
      </w:r>
    </w:p>
    <w:p w:rsidR="00000000" w:rsidRDefault="00931B21">
      <w:pPr>
        <w:pStyle w:val="NormalWeb"/>
      </w:pPr>
      <w:r>
        <w:t xml:space="preserve">enforce the agreement in a plenary action. Without such a provision, </w:t>
      </w:r>
    </w:p>
    <w:p w:rsidR="00000000" w:rsidRDefault="00931B21">
      <w:pPr>
        <w:pStyle w:val="NormalWeb"/>
      </w:pPr>
      <w:r>
        <w:t xml:space="preserve">counsel fees might not be awarded in any plenary action to enforce </w:t>
      </w:r>
    </w:p>
    <w:p w:rsidR="00000000" w:rsidRDefault="00931B21">
      <w:pPr>
        <w:pStyle w:val="NormalWeb"/>
      </w:pPr>
      <w:r>
        <w:t xml:space="preserve">the agreement. </w:t>
      </w:r>
    </w:p>
    <w:p w:rsidR="00000000" w:rsidRDefault="00931B21">
      <w:pPr>
        <w:pStyle w:val="NormalWeb"/>
      </w:pPr>
      <w:r>
        <w:t xml:space="preserve">Further Instruments — provision that each party will execute and </w:t>
      </w:r>
    </w:p>
    <w:p w:rsidR="00000000" w:rsidRDefault="00931B21">
      <w:pPr>
        <w:pStyle w:val="NormalWeb"/>
      </w:pPr>
      <w:r>
        <w:t>deliver all documents and</w:t>
      </w:r>
      <w:r>
        <w:t xml:space="preserve"> take all further steps as are necessary to </w:t>
      </w:r>
    </w:p>
    <w:p w:rsidR="00000000" w:rsidRDefault="00931B21">
      <w:pPr>
        <w:pStyle w:val="NormalWeb"/>
      </w:pPr>
      <w:r>
        <w:t xml:space="preserve">effectuate the terms of the agreement, usually at no cost to the </w:t>
      </w:r>
    </w:p>
    <w:p w:rsidR="00000000" w:rsidRDefault="00931B21">
      <w:pPr>
        <w:pStyle w:val="NormalWeb"/>
      </w:pPr>
      <w:r>
        <w:t xml:space="preserve">other party. </w:t>
      </w:r>
    </w:p>
    <w:p w:rsidR="00000000" w:rsidRDefault="00931B21">
      <w:pPr>
        <w:pStyle w:val="NormalWeb"/>
      </w:pPr>
      <w:r>
        <w:t xml:space="preserve">Entire Understanding — provision that there are no representations, </w:t>
      </w:r>
    </w:p>
    <w:p w:rsidR="00000000" w:rsidRDefault="00931B21">
      <w:pPr>
        <w:pStyle w:val="NormalWeb"/>
      </w:pPr>
      <w:r>
        <w:t>other than as set forth in the agreement, that are relied upon</w:t>
      </w:r>
      <w:r>
        <w:t xml:space="preserve"> by </w:t>
      </w:r>
    </w:p>
    <w:p w:rsidR="00000000" w:rsidRDefault="00931B21">
      <w:pPr>
        <w:pStyle w:val="NormalWeb"/>
      </w:pPr>
      <w:r>
        <w:t xml:space="preserve">either party. </w:t>
      </w:r>
    </w:p>
    <w:p w:rsidR="00000000" w:rsidRDefault="00931B21">
      <w:pPr>
        <w:pStyle w:val="NormalWeb"/>
      </w:pPr>
      <w:r>
        <w:t xml:space="preserve">Incorporation by Reference — provision regarding the incorporation </w:t>
      </w:r>
    </w:p>
    <w:p w:rsidR="00000000" w:rsidRDefault="00931B21">
      <w:pPr>
        <w:pStyle w:val="NormalWeb"/>
      </w:pPr>
      <w:r>
        <w:t xml:space="preserve">of the terms of the agreement in a judgment of dissolution or </w:t>
      </w:r>
    </w:p>
    <w:p w:rsidR="00000000" w:rsidRDefault="00931B21">
      <w:pPr>
        <w:pStyle w:val="NormalWeb"/>
      </w:pPr>
      <w:r>
        <w:t xml:space="preserve">support order, in the event of a divorce, dissolution or support </w:t>
      </w:r>
    </w:p>
    <w:p w:rsidR="00000000" w:rsidRDefault="00931B21">
      <w:pPr>
        <w:pStyle w:val="NormalWeb"/>
      </w:pPr>
      <w:r>
        <w:t xml:space="preserve">proceeding. This is extremely important to include. </w:t>
      </w:r>
    </w:p>
    <w:p w:rsidR="00000000" w:rsidRDefault="00931B21">
      <w:pPr>
        <w:pStyle w:val="NormalWeb"/>
      </w:pPr>
      <w:r>
        <w:t xml:space="preserve">Survival or Merger — provision indicating the intent of the parties </w:t>
      </w:r>
    </w:p>
    <w:p w:rsidR="00000000" w:rsidRDefault="00931B21">
      <w:pPr>
        <w:pStyle w:val="NormalWeb"/>
      </w:pPr>
      <w:r>
        <w:t xml:space="preserve">as to whether the agreement survives or merges into a subsequent </w:t>
      </w:r>
    </w:p>
    <w:p w:rsidR="00000000" w:rsidRDefault="00931B21">
      <w:pPr>
        <w:pStyle w:val="NormalWeb"/>
      </w:pPr>
      <w:r>
        <w:lastRenderedPageBreak/>
        <w:t>judgment of dissolution. If it survives, modification may be limited</w:t>
      </w:r>
      <w:r>
        <w:t xml:space="preserve"> </w:t>
      </w:r>
    </w:p>
    <w:p w:rsidR="00000000" w:rsidRDefault="00931B21">
      <w:pPr>
        <w:pStyle w:val="NormalWeb"/>
      </w:pPr>
      <w:r>
        <w:t xml:space="preserve">by state law. </w:t>
      </w:r>
    </w:p>
    <w:p w:rsidR="00000000" w:rsidRDefault="00931B21">
      <w:pPr>
        <w:pStyle w:val="NormalWeb"/>
      </w:pPr>
      <w:r>
        <w:t xml:space="preserve">Modification and Waiver — provision setting forth the formalities </w:t>
      </w:r>
    </w:p>
    <w:p w:rsidR="00000000" w:rsidRDefault="00931B21">
      <w:pPr>
        <w:pStyle w:val="NormalWeb"/>
      </w:pPr>
      <w:r>
        <w:t xml:space="preserve">with which the parties must comply (such as a written and </w:t>
      </w:r>
    </w:p>
    <w:p w:rsidR="00000000" w:rsidRDefault="00931B21">
      <w:pPr>
        <w:pStyle w:val="NormalWeb"/>
      </w:pPr>
      <w:r>
        <w:t xml:space="preserve">acknowledged change) to amend or modify the agreement or waive any </w:t>
      </w:r>
    </w:p>
    <w:p w:rsidR="00000000" w:rsidRDefault="00931B21">
      <w:pPr>
        <w:pStyle w:val="NormalWeb"/>
      </w:pPr>
      <w:r>
        <w:t xml:space="preserve">of its terms. </w:t>
      </w:r>
    </w:p>
    <w:p w:rsidR="00000000" w:rsidRDefault="00931B21">
      <w:pPr>
        <w:pStyle w:val="NormalWeb"/>
      </w:pPr>
      <w:r>
        <w:t>Laws Governing — provision set</w:t>
      </w:r>
      <w:r>
        <w:t xml:space="preserve">ting forth the law which shall apply </w:t>
      </w:r>
    </w:p>
    <w:p w:rsidR="00000000" w:rsidRDefault="00931B21">
      <w:pPr>
        <w:pStyle w:val="NormalWeb"/>
      </w:pPr>
      <w:r>
        <w:t xml:space="preserve">to the interpretation and construction of the agreement. </w:t>
      </w:r>
    </w:p>
    <w:p w:rsidR="00000000" w:rsidRDefault="00931B21">
      <w:pPr>
        <w:pStyle w:val="NormalWeb"/>
      </w:pPr>
      <w:r>
        <w:t xml:space="preserve">Binding Effect — provision stating that, except as otherwise stated </w:t>
      </w:r>
    </w:p>
    <w:p w:rsidR="00000000" w:rsidRDefault="00931B21">
      <w:pPr>
        <w:pStyle w:val="NormalWeb"/>
      </w:pPr>
      <w:r>
        <w:t xml:space="preserve">in the agreement, all the provisions of the agreement shall be </w:t>
      </w:r>
    </w:p>
    <w:p w:rsidR="00000000" w:rsidRDefault="00931B21">
      <w:pPr>
        <w:pStyle w:val="NormalWeb"/>
      </w:pPr>
      <w:r>
        <w:t>binding upon the respective</w:t>
      </w:r>
      <w:r>
        <w:t xml:space="preserve"> heirs, next of kin, executors and </w:t>
      </w:r>
    </w:p>
    <w:p w:rsidR="00000000" w:rsidRDefault="00931B21">
      <w:pPr>
        <w:pStyle w:val="NormalWeb"/>
      </w:pPr>
      <w:r>
        <w:t xml:space="preserve">administrators of the parties. </w:t>
      </w:r>
    </w:p>
    <w:p w:rsidR="00000000" w:rsidRDefault="00931B21">
      <w:pPr>
        <w:pStyle w:val="NormalWeb"/>
      </w:pPr>
      <w:r>
        <w:t xml:space="preserve">Reconciliation — provision that the agreement shall not be </w:t>
      </w:r>
    </w:p>
    <w:p w:rsidR="00000000" w:rsidRDefault="00931B21">
      <w:pPr>
        <w:pStyle w:val="NormalWeb"/>
      </w:pPr>
      <w:r>
        <w:t xml:space="preserve">invalidated or otherwise affected by a reconciliation between the </w:t>
      </w:r>
    </w:p>
    <w:p w:rsidR="00000000" w:rsidRDefault="00931B21">
      <w:pPr>
        <w:pStyle w:val="NormalWeb"/>
      </w:pPr>
      <w:r>
        <w:t>parties or by a resumption of the marital relations between t</w:t>
      </w:r>
      <w:r>
        <w:t xml:space="preserve">hem, </w:t>
      </w:r>
    </w:p>
    <w:p w:rsidR="00000000" w:rsidRDefault="00931B21">
      <w:pPr>
        <w:pStyle w:val="NormalWeb"/>
      </w:pPr>
      <w:r>
        <w:t xml:space="preserve">unless the reconciliation or resumption is documented by a written </w:t>
      </w:r>
    </w:p>
    <w:p w:rsidR="00000000" w:rsidRDefault="00931B21">
      <w:pPr>
        <w:pStyle w:val="NormalWeb"/>
      </w:pPr>
      <w:r>
        <w:t xml:space="preserve">statement executed and acknowledged by the parties. </w:t>
      </w:r>
    </w:p>
    <w:p w:rsidR="00000000" w:rsidRDefault="00931B21">
      <w:pPr>
        <w:pStyle w:val="NormalWeb"/>
      </w:pPr>
      <w:r>
        <w:t xml:space="preserve">Notices — provision providing addresses to send any future notices </w:t>
      </w:r>
    </w:p>
    <w:p w:rsidR="00000000" w:rsidRDefault="00931B21">
      <w:pPr>
        <w:pStyle w:val="NormalWeb"/>
        <w:spacing w:after="240" w:afterAutospacing="0"/>
      </w:pPr>
      <w:r>
        <w:t>required by the agreement.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</w:p>
    <w:p w:rsidR="00000000" w:rsidRDefault="00931B21">
      <w:pPr>
        <w:pStyle w:val="NormalWeb"/>
      </w:pPr>
      <w:r>
        <w:t>Products | Online</w:t>
      </w:r>
      <w:r>
        <w:t xml:space="preserve"> Services | News &amp; Info | Customer Service | Search | </w:t>
      </w:r>
    </w:p>
    <w:p w:rsidR="00000000" w:rsidRDefault="00931B21">
      <w:pPr>
        <w:pStyle w:val="NormalWeb"/>
      </w:pPr>
      <w:r>
        <w:t xml:space="preserve">Privacy Policy </w:t>
      </w:r>
    </w:p>
    <w:p w:rsidR="00000000" w:rsidRDefault="00931B21">
      <w:pPr>
        <w:pStyle w:val="NormalWeb"/>
      </w:pPr>
      <w:r>
        <w:t xml:space="preserve">© 2001 West Group. All rights reserved. | Contact Us | West Group Home </w:t>
      </w:r>
    </w:p>
    <w:p w:rsidR="00000000" w:rsidRDefault="00931B21">
      <w:pPr>
        <w:pStyle w:val="NormalWeb"/>
      </w:pPr>
      <w:r>
        <w:t xml:space="preserve">Visit Other West Group Sites: westlaw.com lawschool.westlaw.com </w:t>
      </w:r>
    </w:p>
    <w:p w:rsidR="00000000" w:rsidRDefault="00931B21">
      <w:pPr>
        <w:pStyle w:val="NormalWeb"/>
        <w:spacing w:after="240" w:afterAutospacing="0"/>
      </w:pPr>
      <w:r>
        <w:t xml:space="preserve">keycite.com westdoc.com West Group Online Store WestFind&amp;Print FindLaw </w:t>
      </w:r>
      <w:r>
        <w:br/>
      </w:r>
    </w:p>
    <w:p w:rsidR="00000000" w:rsidRDefault="00931B21">
      <w:pPr>
        <w:pStyle w:val="NormalWeb"/>
      </w:pPr>
      <w:r>
        <w:t xml:space="preserve">... </w:t>
      </w:r>
    </w:p>
    <w:p w:rsidR="00000000" w:rsidRDefault="00931B21">
      <w:pPr>
        <w:pStyle w:val="NormalWeb"/>
      </w:pPr>
      <w:r>
        <w:t> </w:t>
      </w:r>
    </w:p>
    <w:p w:rsidR="00000000" w:rsidRDefault="00931B21">
      <w:pPr>
        <w:pStyle w:val="NormalWeb"/>
      </w:pPr>
      <w:r>
        <w:t> </w:t>
      </w:r>
    </w:p>
    <w:p w:rsidR="00000000" w:rsidRDefault="00931B21">
      <w:pPr>
        <w:pStyle w:val="NormalWeb"/>
      </w:pPr>
      <w:r>
        <w:t> </w:t>
      </w:r>
    </w:p>
    <w:p w:rsidR="00000000" w:rsidRDefault="00931B21">
      <w:pPr>
        <w:pStyle w:val="NormalWeb"/>
      </w:pPr>
      <w:hyperlink w:anchor="Home_Page" w:history="1">
        <w:r>
          <w:rPr>
            <w:rStyle w:val="Hyperlink"/>
            <w:rFonts w:ascii="Arial" w:hAnsi="Arial" w:cs="Arial"/>
          </w:rPr>
          <w:t>[RETURN TO TOP OF PAGE]</w:t>
        </w:r>
      </w:hyperlink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1B21"/>
    <w:rsid w:val="0093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0AC90-1C29-4B49-BBA3-26CB36DB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986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Bar. New York Divorce and Family Law, the definitive site about divorce, child support and custody.</vt:lpstr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Bar.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2016-07-15T03:20:00Z</dcterms:created>
  <dcterms:modified xsi:type="dcterms:W3CDTF">2016-07-15T03:20:00Z</dcterms:modified>
</cp:coreProperties>
</file>